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巴中市中心血站物业管理服务</w:t>
      </w:r>
      <w:r>
        <w:rPr>
          <w:rFonts w:hint="eastAsia" w:ascii="方正小标宋简体" w:eastAsia="方正小标宋简体"/>
          <w:b/>
          <w:sz w:val="44"/>
          <w:szCs w:val="44"/>
          <w:lang w:eastAsia="zh-CN"/>
        </w:rPr>
        <w:t>参数</w:t>
      </w:r>
      <w:r>
        <w:rPr>
          <w:rFonts w:hint="eastAsia" w:ascii="方正小标宋简体" w:eastAsia="方正小标宋简体"/>
          <w:b/>
          <w:sz w:val="44"/>
          <w:szCs w:val="44"/>
        </w:rPr>
        <w:t>表</w:t>
      </w:r>
    </w:p>
    <w:p>
      <w:pPr>
        <w:ind w:firstLine="12285" w:firstLineChars="5850"/>
        <w:rPr>
          <w:rFonts w:ascii="仿宋_GB2312" w:eastAsia="仿宋_GB2312"/>
        </w:rPr>
      </w:pPr>
      <w:r>
        <w:rPr>
          <w:rFonts w:hint="eastAsia" w:ascii="仿宋_GB2312" w:eastAsia="仿宋_GB2312"/>
        </w:rPr>
        <w:t>2020年6月</w:t>
      </w: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日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922"/>
        <w:gridCol w:w="24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采购项目</w:t>
            </w:r>
          </w:p>
        </w:tc>
        <w:tc>
          <w:tcPr>
            <w:tcW w:w="992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服务内容及要求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  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2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秩序维护服务</w:t>
            </w:r>
          </w:p>
        </w:tc>
        <w:tc>
          <w:tcPr>
            <w:tcW w:w="9922" w:type="dxa"/>
            <w:vAlign w:val="center"/>
          </w:tcPr>
          <w:p>
            <w:pPr>
              <w:spacing w:line="400" w:lineRule="exact"/>
              <w:ind w:right="-107" w:rightChars="-51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一、综合管理</w:t>
            </w:r>
          </w:p>
          <w:p>
            <w:pPr>
              <w:spacing w:line="4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建立传达、车辆及公共秩序等管理制度，确保正常工作秩序和办公区域安全。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对火灾、治安、公共卫生等突发事件有应急预案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;定期开展消防安全培训和演练。</w:t>
            </w:r>
            <w:r>
              <w:rPr>
                <w:rFonts w:hint="eastAsia" w:ascii="仿宋" w:hAnsi="仿宋" w:eastAsia="仿宋"/>
                <w:szCs w:val="21"/>
              </w:rPr>
              <w:t>建立健全安全生产规章制度，普及安全用电用气知识。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依据《四川省突发公共事件总体应急预案》的要求，制定机关办公区物业管理服务突发公共事件应急预案，每年应组织不少于1次的突发公共事件应急演练；当发生自然灾害、事故灾难、公共卫生事件或社会安全事件时，启动应急预案，全力配合有关部门单位采取相应措施，保障机关人身安全，减少财产损失。</w:t>
            </w:r>
          </w:p>
          <w:p>
            <w:pPr>
              <w:spacing w:line="400" w:lineRule="exact"/>
              <w:ind w:right="-107" w:rightChars="-51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二、秩序维护管理</w:t>
            </w:r>
          </w:p>
          <w:p>
            <w:pPr>
              <w:spacing w:line="400" w:lineRule="exact"/>
              <w:ind w:right="-107" w:rightChars="-51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出入口24小时值守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Cs w:val="21"/>
              </w:rPr>
              <w:t>办公区域有巡逻人员定时巡逻，确保秩序井然有序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，保持消防通道畅通。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对外来人员进行验证、登记，发现疑点及时询问，防止闲杂人员进入，积极疏导来访人员。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对物品进出实施分类记录，大宗物品进出应进行审验，严防危险物品进入,防止医疗废物和污水的流失。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合理安排巡查路线，排除不安全因素，防止被盗事件的发生，发现违规行为及时制止，发现异常情况立即通知相关部门并现场采取必要措施。</w:t>
            </w:r>
          </w:p>
          <w:p>
            <w:pPr>
              <w:spacing w:line="400" w:lineRule="exact"/>
              <w:ind w:right="-107" w:rightChars="-51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有效疏导进出车辆，对进出车辆进行管理，维护交通秩序，保持出入畅通。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设置行车指示标识，规定行驶路线，指定停放区域，保证车辆有序通行、易于停放,非机动车应定点停放，保持出入畅通。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监控设施应24小时正常运行，保证对安全出入口、内部重点区域的安全监控，保持完整记录, 保持治安电话畅通，接听及时。收到火情、险情等报警信号及其他异常情况信号后，立即到场处理并报警，同时根据现场情况按预案对人员进行疏散。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重大节假日前组织系统巡检1次，记录齐全完整。</w:t>
            </w:r>
          </w:p>
          <w:p>
            <w:pPr>
              <w:spacing w:line="400" w:lineRule="exact"/>
              <w:ind w:right="-107" w:rightChars="-51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人员配置3名，限男性。</w:t>
            </w:r>
          </w:p>
          <w:p>
            <w:pPr>
              <w:ind w:right="-107" w:rightChars="-51"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410" w:type="dxa"/>
            <w:vMerge w:val="restart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注：</w:t>
            </w:r>
          </w:p>
          <w:p>
            <w:pPr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办公区域包括血站2幢楼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/>
                <w:szCs w:val="21"/>
              </w:rPr>
              <w:t>2幢楼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之间</w:t>
            </w:r>
            <w:r>
              <w:rPr>
                <w:rFonts w:hint="eastAsia" w:ascii="仿宋" w:hAnsi="仿宋" w:eastAsia="仿宋"/>
                <w:szCs w:val="21"/>
              </w:rPr>
              <w:t>的区域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Cs w:val="21"/>
              </w:rPr>
              <w:t>人员要求：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年龄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65岁以下，</w:t>
            </w:r>
            <w:r>
              <w:rPr>
                <w:rFonts w:hint="eastAsia" w:ascii="仿宋" w:hAnsi="仿宋" w:eastAsia="仿宋"/>
                <w:szCs w:val="21"/>
              </w:rPr>
              <w:t>身体健康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szCs w:val="21"/>
              </w:rPr>
              <w:t>为保证血液安全，不得有经血液传播疾病的人员上岗。</w:t>
            </w:r>
            <w:bookmarkStart w:id="0" w:name="_GoBack"/>
            <w:bookmarkEnd w:id="0"/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szCs w:val="21"/>
              </w:rPr>
              <w:t>停车费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和小区住户</w:t>
            </w:r>
            <w:r>
              <w:rPr>
                <w:rFonts w:hint="eastAsia" w:ascii="仿宋" w:hAnsi="仿宋" w:eastAsia="仿宋"/>
                <w:szCs w:val="21"/>
              </w:rPr>
              <w:t>物管费的收取不在本次招标内容约定，中标后与血站另议。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szCs w:val="21"/>
              </w:rPr>
              <w:t>物业管理公司加强人员的培训和管理，定期与血站进行工作协调和沟通，有效对开展的工作进行全面监管。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szCs w:val="21"/>
              </w:rPr>
              <w:t>血站对物业服务人员进行季度和年度监督考核，具体考核方案在合同签订时约定。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环境维护服务</w:t>
            </w:r>
          </w:p>
        </w:tc>
        <w:tc>
          <w:tcPr>
            <w:tcW w:w="9922" w:type="dxa"/>
            <w:vAlign w:val="center"/>
          </w:tcPr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大厅、楼内公共通道：大厅地面保持干净无水渍，大理石、花岗石等材质定期养护，进出口地垫整洁；公共通道门框、窗框、窗台、金属件表面光亮无尘无污渍；门窗玻璃干净无尘，透光性好；天花板无蛛网；灯具干净无积尘；指示牌干净无污渍，指示醒目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楼梯及楼梯间：每日清洁1次，梯步、扶手栏杆、防火门及闭门器表面干净无尘无污渍，防滑条（缝）干净，墙面、天花板无积尘、蛛网。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 xml:space="preserve">卫生间：每日清洁1次，循环保洁，地面干净，无污渍无积水；洁具洁净，无污渍；门窗、墙壁、隔断、玻璃、窗台表面干净，无污迹，金属饰件有金属光泽，天花板表面无蛛网；洗手台干净无污垢；保持空气流通，无明显异味。 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电梯轿厢：每日擦拭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次轿厢门、面板，清拖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次轿厢地面；轿厢内无污渍无粘贴物；灯具、操作指示板明亮；厢内地面干净无异味，电梯门槽内无垃圾无杂物。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公共场所每日清扫道路地面，保持干净，无杂物无积水无污迹；沟渠、池、井内无杂物无异味；各种路标、标志、宣传栏表面干净，无积尘无水印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表面无污渍。</w:t>
            </w:r>
          </w:p>
          <w:p>
            <w:pPr>
              <w:spacing w:line="400" w:lineRule="exact"/>
              <w:ind w:right="-107" w:rightChars="-51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办公楼及业务用房的平台、屋顶，每季度清扫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次；雨季期间，每半月清扫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次；每月巡查</w:t>
            </w:r>
            <w:r>
              <w:rPr>
                <w:rFonts w:ascii="仿宋" w:hAnsi="仿宋" w:eastAsia="仿宋"/>
                <w:szCs w:val="21"/>
              </w:rPr>
              <w:t>1</w:t>
            </w:r>
            <w:r>
              <w:rPr>
                <w:rFonts w:hint="eastAsia" w:ascii="仿宋" w:hAnsi="仿宋" w:eastAsia="仿宋"/>
                <w:szCs w:val="21"/>
              </w:rPr>
              <w:t>次天台、内天井，有杂物及时清扫；外墙（幕墙），目视洁净无污垢；表面、接缝、角落、边线等处洁净无污迹无积尘。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公共场所和周围环境定期预防性卫生消杀；达到基本无蝇、无蚊；配合有关部门进行有害生物的预防和控制；垃圾收集容器至少每日消毒2次；公共区域根据实际需要进行消毒。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设置垃圾分类桶，张贴垃圾分类标识，对垃圾进行强制分类；垃圾桶（箱）按指定位置摆放，桶（箱）身表面干净无污渍，地面无垃圾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Cs w:val="21"/>
              </w:rPr>
              <w:t>无明显异味；垃圾袋装，日产日清。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绿化带每日清洁1次；绿地内无杂物，花台表面干净无污渍。</w:t>
            </w:r>
          </w:p>
          <w:p>
            <w:pPr>
              <w:spacing w:line="400" w:lineRule="exact"/>
              <w:ind w:right="-107" w:rightChars="-5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做好单位工作服的清洗工作。</w:t>
            </w:r>
          </w:p>
          <w:p>
            <w:pPr>
              <w:spacing w:line="400" w:lineRule="exact"/>
              <w:ind w:right="-107" w:rightChars="-51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.</w:t>
            </w:r>
            <w:r>
              <w:rPr>
                <w:rFonts w:hint="eastAsia" w:ascii="仿宋" w:hAnsi="仿宋" w:eastAsia="仿宋"/>
                <w:szCs w:val="21"/>
              </w:rPr>
              <w:t>人员配置1名, 限男性。</w:t>
            </w:r>
          </w:p>
        </w:tc>
        <w:tc>
          <w:tcPr>
            <w:tcW w:w="2410" w:type="dxa"/>
            <w:vMerge w:val="continue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sectPr>
      <w:pgSz w:w="16838" w:h="11906" w:orient="landscape"/>
      <w:pgMar w:top="663" w:right="873" w:bottom="663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7272D"/>
    <w:rsid w:val="00070301"/>
    <w:rsid w:val="00082502"/>
    <w:rsid w:val="000D180B"/>
    <w:rsid w:val="000F27D6"/>
    <w:rsid w:val="0016114E"/>
    <w:rsid w:val="00170739"/>
    <w:rsid w:val="0018529C"/>
    <w:rsid w:val="0020560E"/>
    <w:rsid w:val="00232C82"/>
    <w:rsid w:val="0027272D"/>
    <w:rsid w:val="002B534D"/>
    <w:rsid w:val="0030553E"/>
    <w:rsid w:val="0031760D"/>
    <w:rsid w:val="00354ED4"/>
    <w:rsid w:val="00385943"/>
    <w:rsid w:val="003B149B"/>
    <w:rsid w:val="003E117A"/>
    <w:rsid w:val="003F00AE"/>
    <w:rsid w:val="00422938"/>
    <w:rsid w:val="0043756A"/>
    <w:rsid w:val="00533A04"/>
    <w:rsid w:val="005939CA"/>
    <w:rsid w:val="005D655D"/>
    <w:rsid w:val="0060583E"/>
    <w:rsid w:val="00607FE3"/>
    <w:rsid w:val="00630E44"/>
    <w:rsid w:val="006656A1"/>
    <w:rsid w:val="00693519"/>
    <w:rsid w:val="006C2EDE"/>
    <w:rsid w:val="006F4D4C"/>
    <w:rsid w:val="00705B56"/>
    <w:rsid w:val="00712D4C"/>
    <w:rsid w:val="0073270F"/>
    <w:rsid w:val="007A5240"/>
    <w:rsid w:val="007D57E1"/>
    <w:rsid w:val="008256C5"/>
    <w:rsid w:val="00882C8E"/>
    <w:rsid w:val="00905071"/>
    <w:rsid w:val="00973CF7"/>
    <w:rsid w:val="0097581A"/>
    <w:rsid w:val="00985E16"/>
    <w:rsid w:val="009A660A"/>
    <w:rsid w:val="00A263DC"/>
    <w:rsid w:val="00AB3D70"/>
    <w:rsid w:val="00AE0F7C"/>
    <w:rsid w:val="00AE46F1"/>
    <w:rsid w:val="00AE641A"/>
    <w:rsid w:val="00AF703C"/>
    <w:rsid w:val="00B16E09"/>
    <w:rsid w:val="00B70D81"/>
    <w:rsid w:val="00C161A1"/>
    <w:rsid w:val="00C5136D"/>
    <w:rsid w:val="00C8581F"/>
    <w:rsid w:val="00D055A3"/>
    <w:rsid w:val="00D65E65"/>
    <w:rsid w:val="00D900F3"/>
    <w:rsid w:val="00D94CBB"/>
    <w:rsid w:val="00DB0912"/>
    <w:rsid w:val="00DB6D4E"/>
    <w:rsid w:val="00DF2A3C"/>
    <w:rsid w:val="00E16DBF"/>
    <w:rsid w:val="00E4786F"/>
    <w:rsid w:val="00E92843"/>
    <w:rsid w:val="00F1524D"/>
    <w:rsid w:val="00F41B3B"/>
    <w:rsid w:val="00F54BA8"/>
    <w:rsid w:val="00F95CB9"/>
    <w:rsid w:val="00FA2C87"/>
    <w:rsid w:val="00FC48AE"/>
    <w:rsid w:val="00FD7172"/>
    <w:rsid w:val="00FE74B2"/>
    <w:rsid w:val="00FF18CF"/>
    <w:rsid w:val="053537E6"/>
    <w:rsid w:val="0A78495D"/>
    <w:rsid w:val="34627835"/>
    <w:rsid w:val="580C6BD3"/>
    <w:rsid w:val="6C795A60"/>
    <w:rsid w:val="75C0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8"/>
    <w:link w:val="2"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587E8B-6AE8-4B6B-9C72-718EA2900A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2</Pages>
  <Words>261</Words>
  <Characters>1494</Characters>
  <Lines>12</Lines>
  <Paragraphs>3</Paragraphs>
  <TotalTime>28</TotalTime>
  <ScaleCrop>false</ScaleCrop>
  <LinksUpToDate>false</LinksUpToDate>
  <CharactersWithSpaces>1752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2020-06-02T02:41:00Z</dcterms:created>
  <dc:creator>SDWM</dc:creator>
  <cp:lastModifiedBy>静水狂澜踏沧歌</cp:lastModifiedBy>
  <cp:lastPrinted>2020-06-02T03:20:00Z</cp:lastPrinted>
  <dcterms:modified xsi:type="dcterms:W3CDTF">2020-06-03T09:47:07Z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